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C0B9" w14:textId="598298B0" w:rsidR="00347CD6" w:rsidRPr="00B468B2" w:rsidRDefault="00347CD6" w:rsidP="00AC44CE">
      <w:pPr>
        <w:spacing w:line="276" w:lineRule="auto"/>
        <w:ind w:firstLine="3261"/>
        <w:rPr>
          <w:b/>
          <w:sz w:val="22"/>
          <w:szCs w:val="22"/>
          <w:u w:val="single"/>
        </w:rPr>
      </w:pPr>
      <w:r w:rsidRPr="00B468B2">
        <w:rPr>
          <w:b/>
          <w:sz w:val="22"/>
          <w:szCs w:val="22"/>
          <w:u w:val="single"/>
        </w:rPr>
        <w:t>RESOLUÇÃO Nº 005/20</w:t>
      </w:r>
      <w:r w:rsidR="00306371" w:rsidRPr="00B468B2">
        <w:rPr>
          <w:b/>
          <w:sz w:val="22"/>
          <w:szCs w:val="22"/>
          <w:u w:val="single"/>
        </w:rPr>
        <w:t>20</w:t>
      </w:r>
    </w:p>
    <w:p w14:paraId="44BC3992" w14:textId="77777777" w:rsidR="00347CD6" w:rsidRPr="00B468B2" w:rsidRDefault="00347CD6" w:rsidP="00AC44CE">
      <w:pPr>
        <w:spacing w:line="276" w:lineRule="auto"/>
        <w:jc w:val="center"/>
        <w:rPr>
          <w:b/>
          <w:sz w:val="22"/>
          <w:szCs w:val="22"/>
        </w:rPr>
      </w:pPr>
    </w:p>
    <w:p w14:paraId="03F97102" w14:textId="52E06969" w:rsidR="00347CD6" w:rsidRPr="00B468B2" w:rsidRDefault="00347CD6" w:rsidP="00AC44CE">
      <w:pPr>
        <w:spacing w:line="276" w:lineRule="auto"/>
        <w:ind w:left="3261"/>
        <w:rPr>
          <w:sz w:val="22"/>
          <w:szCs w:val="22"/>
        </w:rPr>
      </w:pPr>
      <w:r w:rsidRPr="00B468B2">
        <w:rPr>
          <w:b/>
          <w:bCs/>
          <w:sz w:val="22"/>
          <w:szCs w:val="22"/>
          <w:u w:val="single"/>
        </w:rPr>
        <w:t>SÚMULA</w:t>
      </w:r>
      <w:r w:rsidRPr="00B468B2">
        <w:rPr>
          <w:b/>
          <w:bCs/>
          <w:sz w:val="22"/>
          <w:szCs w:val="22"/>
        </w:rPr>
        <w:t>:</w:t>
      </w:r>
      <w:r w:rsidR="00837F1A" w:rsidRPr="00B468B2">
        <w:rPr>
          <w:sz w:val="22"/>
          <w:szCs w:val="22"/>
        </w:rPr>
        <w:t xml:space="preserve"> ADICIONA OS § 7º E § 8º, NO ARTIGO 172,</w:t>
      </w:r>
      <w:r w:rsidRPr="00B468B2">
        <w:rPr>
          <w:sz w:val="22"/>
          <w:szCs w:val="22"/>
        </w:rPr>
        <w:t xml:space="preserve"> DO REGIMENTO INTERNO</w:t>
      </w:r>
      <w:r w:rsidR="00837F1A" w:rsidRPr="00B468B2">
        <w:rPr>
          <w:sz w:val="22"/>
          <w:szCs w:val="22"/>
        </w:rPr>
        <w:t xml:space="preserve"> DA CÂMARA MUNICIPAL</w:t>
      </w:r>
      <w:r w:rsidRPr="00B468B2">
        <w:rPr>
          <w:sz w:val="22"/>
          <w:szCs w:val="22"/>
        </w:rPr>
        <w:t xml:space="preserve"> E DÁ OUTRAS PROVIDÊNCIAS.</w:t>
      </w:r>
    </w:p>
    <w:p w14:paraId="1370FA79" w14:textId="1B86E777" w:rsidR="00347CD6" w:rsidRPr="00B468B2" w:rsidRDefault="00347CD6" w:rsidP="00AC44CE">
      <w:pPr>
        <w:spacing w:line="276" w:lineRule="auto"/>
        <w:ind w:left="3538"/>
        <w:rPr>
          <w:sz w:val="22"/>
          <w:szCs w:val="22"/>
        </w:rPr>
      </w:pPr>
    </w:p>
    <w:p w14:paraId="216A713C" w14:textId="77777777" w:rsidR="001E3F48" w:rsidRPr="00B468B2" w:rsidRDefault="001E3F48" w:rsidP="00AC44CE">
      <w:pPr>
        <w:spacing w:line="276" w:lineRule="auto"/>
        <w:ind w:left="3538"/>
        <w:rPr>
          <w:sz w:val="22"/>
          <w:szCs w:val="22"/>
        </w:rPr>
      </w:pPr>
    </w:p>
    <w:p w14:paraId="478A7A00" w14:textId="77777777" w:rsidR="001E3F48" w:rsidRPr="00B468B2" w:rsidRDefault="001E3F48" w:rsidP="001E3F48">
      <w:pPr>
        <w:pStyle w:val="Recuodecorpodetexto3"/>
        <w:tabs>
          <w:tab w:val="right" w:pos="2198"/>
          <w:tab w:val="right" w:pos="2410"/>
          <w:tab w:val="left" w:pos="2552"/>
        </w:tabs>
        <w:ind w:left="0" w:right="-1" w:firstLine="3261"/>
        <w:rPr>
          <w:sz w:val="22"/>
          <w:szCs w:val="22"/>
        </w:rPr>
      </w:pPr>
      <w:r w:rsidRPr="00B468B2">
        <w:rPr>
          <w:sz w:val="22"/>
          <w:szCs w:val="22"/>
        </w:rPr>
        <w:t xml:space="preserve">FAÇO SABER QUE A CÂMARA MUNICIPAL DE IPORÃ, ESTADO DO PARANÁ, APROVOU E EU PROMULGO A SEGUINTE RESOLUÇÃO: </w:t>
      </w:r>
    </w:p>
    <w:p w14:paraId="4FCD6098" w14:textId="77777777" w:rsidR="001E3F48" w:rsidRPr="00B468B2" w:rsidRDefault="001E3F48" w:rsidP="003A4FC2">
      <w:pPr>
        <w:spacing w:line="276" w:lineRule="auto"/>
        <w:ind w:firstLine="3261"/>
        <w:rPr>
          <w:sz w:val="22"/>
          <w:szCs w:val="22"/>
        </w:rPr>
      </w:pPr>
    </w:p>
    <w:p w14:paraId="2308CB00" w14:textId="2D0D79A4" w:rsidR="00347CD6" w:rsidRPr="00B468B2" w:rsidRDefault="00347CD6" w:rsidP="003A4FC2">
      <w:pPr>
        <w:spacing w:line="276" w:lineRule="auto"/>
        <w:ind w:firstLine="3261"/>
        <w:rPr>
          <w:sz w:val="22"/>
          <w:szCs w:val="22"/>
        </w:rPr>
      </w:pPr>
      <w:r w:rsidRPr="00B468B2">
        <w:rPr>
          <w:sz w:val="22"/>
          <w:szCs w:val="22"/>
        </w:rPr>
        <w:t xml:space="preserve">Art. 1º – </w:t>
      </w:r>
      <w:r w:rsidR="00837F1A" w:rsidRPr="00B468B2">
        <w:rPr>
          <w:sz w:val="22"/>
          <w:szCs w:val="22"/>
        </w:rPr>
        <w:t xml:space="preserve">Fica adicionado os § 7º e </w:t>
      </w:r>
      <w:r w:rsidR="001E3F48" w:rsidRPr="00B468B2">
        <w:rPr>
          <w:sz w:val="22"/>
          <w:szCs w:val="22"/>
        </w:rPr>
        <w:t xml:space="preserve">§ </w:t>
      </w:r>
      <w:r w:rsidR="00837F1A" w:rsidRPr="00B468B2">
        <w:rPr>
          <w:sz w:val="22"/>
          <w:szCs w:val="22"/>
        </w:rPr>
        <w:t xml:space="preserve">8º, no artigo 172, </w:t>
      </w:r>
      <w:r w:rsidRPr="00B468B2">
        <w:rPr>
          <w:sz w:val="22"/>
          <w:szCs w:val="22"/>
        </w:rPr>
        <w:t>do Regimento Interno da Câmara Municipal de Iporã, que</w:t>
      </w:r>
      <w:r w:rsidR="00D14074" w:rsidRPr="00B468B2">
        <w:rPr>
          <w:sz w:val="22"/>
          <w:szCs w:val="22"/>
        </w:rPr>
        <w:t xml:space="preserve"> passarão</w:t>
      </w:r>
      <w:r w:rsidRPr="00B468B2">
        <w:rPr>
          <w:sz w:val="22"/>
          <w:szCs w:val="22"/>
        </w:rPr>
        <w:t xml:space="preserve"> a vigorar com a</w:t>
      </w:r>
      <w:r w:rsidR="00D14074" w:rsidRPr="00B468B2">
        <w:rPr>
          <w:sz w:val="22"/>
          <w:szCs w:val="22"/>
        </w:rPr>
        <w:t>s</w:t>
      </w:r>
      <w:r w:rsidRPr="00B468B2">
        <w:rPr>
          <w:sz w:val="22"/>
          <w:szCs w:val="22"/>
        </w:rPr>
        <w:t xml:space="preserve"> seguinte</w:t>
      </w:r>
      <w:r w:rsidR="00D14074" w:rsidRPr="00B468B2">
        <w:rPr>
          <w:sz w:val="22"/>
          <w:szCs w:val="22"/>
        </w:rPr>
        <w:t>s</w:t>
      </w:r>
      <w:r w:rsidRPr="00B468B2">
        <w:rPr>
          <w:sz w:val="22"/>
          <w:szCs w:val="22"/>
        </w:rPr>
        <w:t xml:space="preserve"> redaç</w:t>
      </w:r>
      <w:r w:rsidR="00D14074" w:rsidRPr="00B468B2">
        <w:rPr>
          <w:sz w:val="22"/>
          <w:szCs w:val="22"/>
        </w:rPr>
        <w:t>ões</w:t>
      </w:r>
      <w:r w:rsidRPr="00B468B2">
        <w:rPr>
          <w:sz w:val="22"/>
          <w:szCs w:val="22"/>
        </w:rPr>
        <w:t xml:space="preserve">: </w:t>
      </w:r>
    </w:p>
    <w:p w14:paraId="23608FC6" w14:textId="77777777" w:rsidR="00347CD6" w:rsidRPr="00B468B2" w:rsidRDefault="00347CD6" w:rsidP="00AC44CE">
      <w:pPr>
        <w:spacing w:line="276" w:lineRule="auto"/>
        <w:ind w:firstLine="3119"/>
        <w:rPr>
          <w:sz w:val="22"/>
          <w:szCs w:val="22"/>
        </w:rPr>
      </w:pPr>
    </w:p>
    <w:p w14:paraId="4A78716D" w14:textId="77777777" w:rsidR="00347CD6" w:rsidRPr="00B468B2" w:rsidRDefault="00347CD6" w:rsidP="003A4FC2">
      <w:pPr>
        <w:spacing w:line="276" w:lineRule="auto"/>
        <w:ind w:firstLine="3261"/>
        <w:rPr>
          <w:sz w:val="22"/>
          <w:szCs w:val="22"/>
        </w:rPr>
      </w:pPr>
      <w:r w:rsidRPr="00B468B2">
        <w:rPr>
          <w:sz w:val="22"/>
          <w:szCs w:val="22"/>
        </w:rPr>
        <w:t>“Art. 17</w:t>
      </w:r>
      <w:r w:rsidR="00837F1A" w:rsidRPr="00B468B2">
        <w:rPr>
          <w:sz w:val="22"/>
          <w:szCs w:val="22"/>
        </w:rPr>
        <w:t>2</w:t>
      </w:r>
      <w:r w:rsidRPr="00B468B2">
        <w:rPr>
          <w:sz w:val="22"/>
          <w:szCs w:val="22"/>
        </w:rPr>
        <w:t xml:space="preserve">.... </w:t>
      </w:r>
    </w:p>
    <w:p w14:paraId="09A43BEA" w14:textId="77777777" w:rsidR="00D14074" w:rsidRPr="00B468B2" w:rsidRDefault="00D14074" w:rsidP="00AC44CE">
      <w:pPr>
        <w:spacing w:line="276" w:lineRule="auto"/>
        <w:ind w:firstLine="3119"/>
        <w:rPr>
          <w:sz w:val="22"/>
          <w:szCs w:val="22"/>
        </w:rPr>
      </w:pPr>
    </w:p>
    <w:p w14:paraId="7C9B4743" w14:textId="77777777" w:rsidR="00347CD6" w:rsidRPr="00B468B2" w:rsidRDefault="00D14074" w:rsidP="003A4FC2">
      <w:pPr>
        <w:spacing w:line="276" w:lineRule="auto"/>
        <w:ind w:firstLine="3261"/>
        <w:rPr>
          <w:color w:val="333333"/>
          <w:sz w:val="22"/>
          <w:szCs w:val="22"/>
          <w:shd w:val="clear" w:color="auto" w:fill="FFFFFF"/>
        </w:rPr>
      </w:pPr>
      <w:r w:rsidRPr="00B468B2">
        <w:rPr>
          <w:sz w:val="22"/>
          <w:szCs w:val="22"/>
        </w:rPr>
        <w:t>“</w:t>
      </w:r>
      <w:r w:rsidR="0086774A" w:rsidRPr="00B468B2">
        <w:rPr>
          <w:sz w:val="22"/>
          <w:szCs w:val="22"/>
        </w:rPr>
        <w:t xml:space="preserve">§ </w:t>
      </w:r>
      <w:r w:rsidR="00837F1A" w:rsidRPr="00B468B2">
        <w:rPr>
          <w:sz w:val="22"/>
          <w:szCs w:val="22"/>
        </w:rPr>
        <w:t>7</w:t>
      </w:r>
      <w:r w:rsidRPr="00B468B2">
        <w:rPr>
          <w:sz w:val="22"/>
          <w:szCs w:val="22"/>
        </w:rPr>
        <w:t xml:space="preserve">º - </w:t>
      </w:r>
      <w:r w:rsidR="00837F1A" w:rsidRPr="00B468B2">
        <w:rPr>
          <w:sz w:val="22"/>
          <w:szCs w:val="22"/>
        </w:rPr>
        <w:t>As atitudes pessoais de que trata o caput deste artigo, refere-se a oportunidade que o orador tem para se redimir, de palavras, modos, gestos, jeitos, poses, maneiras, etc. que entendeu ser hostil com os pares da casa e demais pessoas referidas durante os debates na apreciação de matérias em plenário ou durante o mandato”.</w:t>
      </w:r>
    </w:p>
    <w:p w14:paraId="6C09CB93" w14:textId="77777777" w:rsidR="00D14074" w:rsidRPr="00B468B2" w:rsidRDefault="00D14074" w:rsidP="00AC44CE">
      <w:pPr>
        <w:spacing w:line="276" w:lineRule="auto"/>
        <w:ind w:firstLine="3119"/>
        <w:rPr>
          <w:sz w:val="22"/>
          <w:szCs w:val="22"/>
        </w:rPr>
      </w:pPr>
    </w:p>
    <w:p w14:paraId="4ED3B884" w14:textId="77777777" w:rsidR="00347CD6" w:rsidRPr="00B468B2" w:rsidRDefault="00347CD6" w:rsidP="003A4FC2">
      <w:pPr>
        <w:spacing w:line="276" w:lineRule="auto"/>
        <w:ind w:firstLine="3261"/>
        <w:rPr>
          <w:sz w:val="22"/>
          <w:szCs w:val="22"/>
        </w:rPr>
      </w:pPr>
      <w:r w:rsidRPr="00B468B2">
        <w:rPr>
          <w:sz w:val="22"/>
          <w:szCs w:val="22"/>
        </w:rPr>
        <w:t xml:space="preserve">“§ </w:t>
      </w:r>
      <w:r w:rsidR="00837F1A" w:rsidRPr="00B468B2">
        <w:rPr>
          <w:sz w:val="22"/>
          <w:szCs w:val="22"/>
        </w:rPr>
        <w:t>8</w:t>
      </w:r>
      <w:r w:rsidRPr="00B468B2">
        <w:rPr>
          <w:sz w:val="22"/>
          <w:szCs w:val="22"/>
        </w:rPr>
        <w:t xml:space="preserve">º - </w:t>
      </w:r>
      <w:r w:rsidR="00837F1A" w:rsidRPr="00B468B2">
        <w:rPr>
          <w:sz w:val="22"/>
          <w:szCs w:val="22"/>
        </w:rPr>
        <w:t>Fica expressamente proibido o orador voltar a debater o teor de matérias</w:t>
      </w:r>
      <w:r w:rsidR="00C4505D" w:rsidRPr="00B468B2">
        <w:rPr>
          <w:sz w:val="22"/>
          <w:szCs w:val="22"/>
        </w:rPr>
        <w:t>,</w:t>
      </w:r>
      <w:r w:rsidR="00837F1A" w:rsidRPr="00B468B2">
        <w:rPr>
          <w:sz w:val="22"/>
          <w:szCs w:val="22"/>
        </w:rPr>
        <w:t xml:space="preserve"> e outros assuntos já referidos em discussão em plenário ou na tribuna durante a ordem do dia</w:t>
      </w:r>
      <w:r w:rsidR="00B1662F" w:rsidRPr="00B468B2">
        <w:rPr>
          <w:sz w:val="22"/>
          <w:szCs w:val="22"/>
        </w:rPr>
        <w:t>, sob pena de incorrer as sanções do § 5º, desse artigo</w:t>
      </w:r>
      <w:r w:rsidR="00837F1A" w:rsidRPr="00B468B2">
        <w:rPr>
          <w:sz w:val="22"/>
          <w:szCs w:val="22"/>
        </w:rPr>
        <w:t>”.</w:t>
      </w:r>
    </w:p>
    <w:p w14:paraId="2B5A925F" w14:textId="77777777" w:rsidR="00B1662F" w:rsidRPr="00B468B2" w:rsidRDefault="00B1662F" w:rsidP="00AC44CE">
      <w:pPr>
        <w:spacing w:line="276" w:lineRule="auto"/>
        <w:ind w:firstLine="3119"/>
        <w:rPr>
          <w:sz w:val="22"/>
          <w:szCs w:val="22"/>
        </w:rPr>
      </w:pPr>
    </w:p>
    <w:p w14:paraId="4CAE0800" w14:textId="77777777" w:rsidR="00347CD6" w:rsidRPr="00B468B2" w:rsidRDefault="00D14074" w:rsidP="003A4FC2">
      <w:pPr>
        <w:spacing w:line="276" w:lineRule="auto"/>
        <w:ind w:firstLine="3261"/>
        <w:rPr>
          <w:sz w:val="22"/>
          <w:szCs w:val="22"/>
        </w:rPr>
      </w:pPr>
      <w:r w:rsidRPr="00B468B2">
        <w:rPr>
          <w:sz w:val="22"/>
          <w:szCs w:val="22"/>
        </w:rPr>
        <w:t>Art. 2</w:t>
      </w:r>
      <w:r w:rsidR="00347CD6" w:rsidRPr="00B468B2">
        <w:rPr>
          <w:sz w:val="22"/>
          <w:szCs w:val="22"/>
        </w:rPr>
        <w:t>º – Esta Resolução entra em vigor na data de sua publicação, revogando-se as disposições em contrário.</w:t>
      </w:r>
    </w:p>
    <w:p w14:paraId="4B75B866" w14:textId="77777777" w:rsidR="00347CD6" w:rsidRPr="00B468B2" w:rsidRDefault="00347CD6" w:rsidP="00AC44CE">
      <w:pPr>
        <w:spacing w:line="276" w:lineRule="auto"/>
        <w:ind w:firstLine="3119"/>
        <w:rPr>
          <w:sz w:val="22"/>
          <w:szCs w:val="22"/>
        </w:rPr>
      </w:pPr>
    </w:p>
    <w:p w14:paraId="7E2FF712" w14:textId="2D6335F0" w:rsidR="00347CD6" w:rsidRPr="00B468B2" w:rsidRDefault="00347CD6" w:rsidP="003A4FC2">
      <w:pPr>
        <w:spacing w:line="276" w:lineRule="auto"/>
        <w:ind w:firstLine="3261"/>
        <w:rPr>
          <w:sz w:val="22"/>
          <w:szCs w:val="22"/>
        </w:rPr>
      </w:pPr>
      <w:r w:rsidRPr="00B468B2">
        <w:rPr>
          <w:sz w:val="22"/>
          <w:szCs w:val="22"/>
        </w:rPr>
        <w:t xml:space="preserve">Edifício da Câmara Municipal de Iporã, Estado do Paraná, aos </w:t>
      </w:r>
      <w:r w:rsidR="001E3F48" w:rsidRPr="00B468B2">
        <w:rPr>
          <w:sz w:val="22"/>
          <w:szCs w:val="22"/>
        </w:rPr>
        <w:t>vinte</w:t>
      </w:r>
      <w:r w:rsidR="007C5A37" w:rsidRPr="00B468B2">
        <w:rPr>
          <w:sz w:val="22"/>
          <w:szCs w:val="22"/>
        </w:rPr>
        <w:t xml:space="preserve"> dias</w:t>
      </w:r>
      <w:r w:rsidRPr="00B468B2">
        <w:rPr>
          <w:sz w:val="22"/>
          <w:szCs w:val="22"/>
        </w:rPr>
        <w:t xml:space="preserve"> do mês de </w:t>
      </w:r>
      <w:r w:rsidR="001E3F48" w:rsidRPr="00B468B2">
        <w:rPr>
          <w:sz w:val="22"/>
          <w:szCs w:val="22"/>
        </w:rPr>
        <w:t>março</w:t>
      </w:r>
      <w:r w:rsidRPr="00B468B2">
        <w:rPr>
          <w:sz w:val="22"/>
          <w:szCs w:val="22"/>
        </w:rPr>
        <w:t xml:space="preserve"> do ano de dois mil e </w:t>
      </w:r>
      <w:r w:rsidR="00306371" w:rsidRPr="00B468B2">
        <w:rPr>
          <w:sz w:val="22"/>
          <w:szCs w:val="22"/>
        </w:rPr>
        <w:t>vinte</w:t>
      </w:r>
      <w:r w:rsidRPr="00B468B2">
        <w:rPr>
          <w:sz w:val="22"/>
          <w:szCs w:val="22"/>
        </w:rPr>
        <w:t>.</w:t>
      </w:r>
    </w:p>
    <w:p w14:paraId="11265B76" w14:textId="063AB704" w:rsidR="00347CD6" w:rsidRPr="00B468B2" w:rsidRDefault="00347CD6" w:rsidP="00AC44CE">
      <w:pPr>
        <w:spacing w:line="276" w:lineRule="auto"/>
        <w:ind w:firstLine="3119"/>
        <w:rPr>
          <w:sz w:val="22"/>
          <w:szCs w:val="22"/>
        </w:rPr>
      </w:pPr>
    </w:p>
    <w:p w14:paraId="158BDAAA" w14:textId="77777777" w:rsidR="00E972F4" w:rsidRPr="00B468B2" w:rsidRDefault="00E972F4" w:rsidP="00AC44CE">
      <w:pPr>
        <w:spacing w:line="276" w:lineRule="auto"/>
        <w:ind w:firstLine="3119"/>
        <w:rPr>
          <w:sz w:val="22"/>
          <w:szCs w:val="22"/>
        </w:rPr>
      </w:pPr>
    </w:p>
    <w:p w14:paraId="73BC0741" w14:textId="77777777" w:rsidR="001E3F48" w:rsidRPr="00B468B2" w:rsidRDefault="001E3F48" w:rsidP="00AC44CE">
      <w:pPr>
        <w:spacing w:line="276" w:lineRule="auto"/>
        <w:ind w:firstLine="3119"/>
        <w:rPr>
          <w:sz w:val="22"/>
          <w:szCs w:val="22"/>
        </w:rPr>
      </w:pPr>
    </w:p>
    <w:p w14:paraId="27ADEF9B" w14:textId="77777777" w:rsidR="00347CD6" w:rsidRPr="00B468B2" w:rsidRDefault="00306371" w:rsidP="003A4FC2">
      <w:pPr>
        <w:pStyle w:val="SemEspaamento"/>
        <w:spacing w:line="276" w:lineRule="auto"/>
        <w:ind w:firstLine="3261"/>
        <w:rPr>
          <w:bCs/>
          <w:sz w:val="22"/>
          <w:szCs w:val="22"/>
        </w:rPr>
      </w:pPr>
      <w:r w:rsidRPr="00B468B2">
        <w:rPr>
          <w:bCs/>
          <w:sz w:val="22"/>
          <w:szCs w:val="22"/>
        </w:rPr>
        <w:t>JOÃO FRANCISCO SIBIM</w:t>
      </w:r>
    </w:p>
    <w:p w14:paraId="0048620F" w14:textId="54995792" w:rsidR="00B468B2" w:rsidRPr="00B468B2" w:rsidRDefault="001E3F48" w:rsidP="00B468B2">
      <w:pPr>
        <w:pStyle w:val="SemEspaamento"/>
        <w:spacing w:line="276" w:lineRule="auto"/>
        <w:ind w:firstLine="3261"/>
        <w:rPr>
          <w:sz w:val="22"/>
          <w:szCs w:val="22"/>
        </w:rPr>
      </w:pPr>
      <w:r w:rsidRPr="00B468B2">
        <w:rPr>
          <w:bCs/>
          <w:sz w:val="22"/>
          <w:szCs w:val="22"/>
        </w:rPr>
        <w:t>PRESIDENTE</w:t>
      </w:r>
      <w:bookmarkStart w:id="0" w:name="_GoBack"/>
      <w:bookmarkEnd w:id="0"/>
    </w:p>
    <w:p w14:paraId="43C6D06E" w14:textId="77777777" w:rsidR="00B468B2" w:rsidRPr="00B468B2" w:rsidRDefault="00B468B2" w:rsidP="00B468B2"/>
    <w:sectPr w:rsidR="00B468B2" w:rsidRPr="00B468B2" w:rsidSect="00D661FE">
      <w:headerReference w:type="default" r:id="rId6"/>
      <w:pgSz w:w="11907" w:h="16840" w:code="9"/>
      <w:pgMar w:top="851" w:right="851" w:bottom="851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F562" w14:textId="77777777" w:rsidR="001E0856" w:rsidRDefault="001E0856">
      <w:r>
        <w:separator/>
      </w:r>
    </w:p>
  </w:endnote>
  <w:endnote w:type="continuationSeparator" w:id="0">
    <w:p w14:paraId="79784972" w14:textId="77777777" w:rsidR="001E0856" w:rsidRDefault="001E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3E6A" w14:textId="77777777" w:rsidR="001E0856" w:rsidRDefault="001E0856">
      <w:r>
        <w:separator/>
      </w:r>
    </w:p>
  </w:footnote>
  <w:footnote w:type="continuationSeparator" w:id="0">
    <w:p w14:paraId="0F073290" w14:textId="77777777" w:rsidR="001E0856" w:rsidRDefault="001E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0998" w14:textId="77777777" w:rsidR="00597367" w:rsidRPr="0099035B" w:rsidRDefault="00B468B2" w:rsidP="000F36C2">
    <w:pPr>
      <w:pStyle w:val="Cabealho"/>
      <w:tabs>
        <w:tab w:val="center" w:pos="5400"/>
      </w:tabs>
      <w:ind w:left="1440"/>
      <w:jc w:val="center"/>
      <w:rPr>
        <w:spacing w:val="40"/>
        <w:sz w:val="56"/>
        <w:szCs w:val="56"/>
        <w:u w:val="single"/>
        <w:vertAlign w:val="superscript"/>
      </w:rPr>
    </w:pPr>
    <w:r>
      <w:rPr>
        <w:noProof/>
        <w:spacing w:val="40"/>
        <w:sz w:val="56"/>
        <w:szCs w:val="56"/>
        <w:u w:val="double"/>
      </w:rPr>
      <w:pict w14:anchorId="7A99321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1" type="#_x0000_t202" style="position:absolute;left:0;text-align:left;margin-left:-6pt;margin-top:3.25pt;width:78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fShgIAABQFAAAOAAAAZHJzL2Uyb0RvYy54bWysVG1v0zAQ/o7Ef7D8vcvL0q6Jmk5bRxHS&#10;eJEGP8CNncbC8QXbbTIQ/52z03Z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" stroked="f">
          <v:textbox>
            <w:txbxContent>
              <w:p w14:paraId="62249205" w14:textId="77777777" w:rsidR="00597367" w:rsidRDefault="00347CD6" w:rsidP="000F36C2">
                <w:pPr>
                  <w:jc w:val="center"/>
                </w:pPr>
                <w:r>
                  <w:rPr>
                    <w:noProof/>
                    <w:sz w:val="12"/>
                  </w:rPr>
                  <w:drawing>
                    <wp:inline distT="0" distB="0" distL="0" distR="0" wp14:anchorId="73E4C48B" wp14:editId="2A55058E">
                      <wp:extent cx="833755" cy="873760"/>
                      <wp:effectExtent l="0" t="0" r="4445" b="2540"/>
                      <wp:docPr id="14" name="Imagem 14" descr="log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3755" cy="873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2295B" w:rsidRPr="0099035B">
      <w:rPr>
        <w:spacing w:val="40"/>
        <w:sz w:val="56"/>
        <w:szCs w:val="56"/>
        <w:u w:val="double"/>
      </w:rPr>
      <w:t>Câmara Municipal de Iporã</w:t>
    </w:r>
  </w:p>
  <w:p w14:paraId="7AECC037" w14:textId="77777777" w:rsidR="00597367" w:rsidRDefault="00A2295B" w:rsidP="000F36C2">
    <w:pPr>
      <w:pStyle w:val="Cabealho"/>
      <w:ind w:left="1440" w:hanging="24"/>
      <w:jc w:val="center"/>
      <w:rPr>
        <w:spacing w:val="40"/>
        <w:sz w:val="34"/>
        <w:u w:val="single"/>
      </w:rPr>
    </w:pPr>
    <w:r>
      <w:rPr>
        <w:spacing w:val="40"/>
        <w:sz w:val="34"/>
        <w:u w:val="single"/>
      </w:rPr>
      <w:t>Estado do Paraná</w:t>
    </w:r>
  </w:p>
  <w:p w14:paraId="6797006E" w14:textId="77777777" w:rsidR="00597367" w:rsidRDefault="00B468B2" w:rsidP="000F36C2">
    <w:pPr>
      <w:pStyle w:val="Rodap"/>
      <w:tabs>
        <w:tab w:val="center" w:pos="5400"/>
      </w:tabs>
      <w:ind w:left="1620"/>
      <w:jc w:val="center"/>
      <w:rPr>
        <w:sz w:val="12"/>
      </w:rPr>
    </w:pPr>
  </w:p>
  <w:p w14:paraId="26F85EF1" w14:textId="77777777" w:rsidR="00597367" w:rsidRDefault="00A2295B" w:rsidP="000F36C2">
    <w:pPr>
      <w:pStyle w:val="Rodap"/>
      <w:ind w:left="1440" w:right="-82"/>
      <w:jc w:val="center"/>
      <w:rPr>
        <w:sz w:val="15"/>
      </w:rPr>
    </w:pPr>
    <w:r>
      <w:rPr>
        <w:sz w:val="15"/>
      </w:rPr>
      <w:t xml:space="preserve">Rua Pedro Álvares Cabral, 2707 - Fone/ Fax (44) 3652-1292 - CEP 87.560-000 - IPORÃ- PR (e-mail: </w:t>
    </w:r>
    <w:hyperlink r:id="rId2" w:history="1">
      <w:r w:rsidRPr="003F7189">
        <w:rPr>
          <w:rStyle w:val="Hyperlink"/>
          <w:sz w:val="15"/>
        </w:rPr>
        <w:t>iporalegislativo@gmail.com</w:t>
      </w:r>
    </w:hyperlink>
    <w:r>
      <w:rPr>
        <w:sz w:val="15"/>
      </w:rPr>
      <w:t>)</w:t>
    </w:r>
  </w:p>
  <w:p w14:paraId="215F1B5E" w14:textId="77777777" w:rsidR="005C2999" w:rsidRDefault="00B468B2" w:rsidP="000F36C2">
    <w:pPr>
      <w:pStyle w:val="Rodap"/>
      <w:ind w:left="1440" w:right="-82"/>
      <w:jc w:val="center"/>
      <w:rPr>
        <w:sz w:val="15"/>
      </w:rPr>
    </w:pPr>
  </w:p>
  <w:p w14:paraId="58A9BA7E" w14:textId="77777777" w:rsidR="005C2999" w:rsidRDefault="00B468B2" w:rsidP="000F36C2">
    <w:pPr>
      <w:pStyle w:val="Rodap"/>
      <w:ind w:left="1440" w:right="-82"/>
      <w:jc w:val="center"/>
      <w:rPr>
        <w:sz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D6"/>
    <w:rsid w:val="000B513F"/>
    <w:rsid w:val="001E0856"/>
    <w:rsid w:val="001E3F48"/>
    <w:rsid w:val="00230689"/>
    <w:rsid w:val="002A72CC"/>
    <w:rsid w:val="00306371"/>
    <w:rsid w:val="00347CD6"/>
    <w:rsid w:val="003A4FC2"/>
    <w:rsid w:val="00405753"/>
    <w:rsid w:val="00492512"/>
    <w:rsid w:val="00514388"/>
    <w:rsid w:val="00554A65"/>
    <w:rsid w:val="005577EC"/>
    <w:rsid w:val="005E03B8"/>
    <w:rsid w:val="006A69CB"/>
    <w:rsid w:val="007C5A37"/>
    <w:rsid w:val="007F6B5A"/>
    <w:rsid w:val="00837F1A"/>
    <w:rsid w:val="0086774A"/>
    <w:rsid w:val="008A14A7"/>
    <w:rsid w:val="00A2295B"/>
    <w:rsid w:val="00AC44CE"/>
    <w:rsid w:val="00B1662F"/>
    <w:rsid w:val="00B2254F"/>
    <w:rsid w:val="00B468B2"/>
    <w:rsid w:val="00BD6427"/>
    <w:rsid w:val="00C4505D"/>
    <w:rsid w:val="00CC6FAE"/>
    <w:rsid w:val="00D14074"/>
    <w:rsid w:val="00D3184B"/>
    <w:rsid w:val="00D34C8B"/>
    <w:rsid w:val="00E263A7"/>
    <w:rsid w:val="00E972F4"/>
    <w:rsid w:val="00EC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F0708E1"/>
  <w15:docId w15:val="{87766260-08E6-474F-BC8B-16E498CC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CD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47CD6"/>
    <w:pPr>
      <w:tabs>
        <w:tab w:val="center" w:pos="4419"/>
        <w:tab w:val="right" w:pos="8838"/>
      </w:tabs>
      <w:jc w:val="left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47C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7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7CD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rsid w:val="00347CD6"/>
    <w:rPr>
      <w:color w:val="0000FF"/>
      <w:u w:val="single"/>
    </w:rPr>
  </w:style>
  <w:style w:type="paragraph" w:styleId="SemEspaamento">
    <w:name w:val="No Spacing"/>
    <w:uiPriority w:val="1"/>
    <w:qFormat/>
    <w:rsid w:val="0034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CD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1E3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E3F4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oralegislativo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Roberto</cp:lastModifiedBy>
  <cp:revision>8</cp:revision>
  <cp:lastPrinted>2020-03-19T18:59:00Z</cp:lastPrinted>
  <dcterms:created xsi:type="dcterms:W3CDTF">2020-02-17T11:42:00Z</dcterms:created>
  <dcterms:modified xsi:type="dcterms:W3CDTF">2020-03-19T19:01:00Z</dcterms:modified>
</cp:coreProperties>
</file>